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D26" w14:textId="77777777" w:rsidR="0002780F" w:rsidRPr="0002780F" w:rsidRDefault="0002780F" w:rsidP="0002780F">
      <w:pPr>
        <w:pStyle w:val="NormalWeb"/>
        <w:spacing w:before="0" w:beforeAutospacing="0" w:after="240" w:afterAutospacing="0"/>
        <w:rPr>
          <w:rFonts w:ascii="Arial" w:hAnsi="Arial" w:cs="Arial"/>
        </w:rPr>
      </w:pPr>
      <w:r>
        <w:rPr>
          <w:rFonts w:ascii="Arial" w:hAnsi="Arial" w:cs="Arial"/>
          <w:color w:val="000000"/>
          <w:sz w:val="24"/>
          <w:szCs w:val="24"/>
          <w:lang w:val="fil"/>
        </w:rPr>
        <w:t xml:space="preserve">Mga Sekundaryang Magulang/mga Tagapag-alaga at mga Sekundaryang Mag-aaral, </w:t>
      </w:r>
    </w:p>
    <w:p w14:paraId="0B03203B" w14:textId="27D9A2E3"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shd w:val="clear" w:color="auto" w:fill="FFFFFF"/>
          <w:lang w:val="fil"/>
        </w:rPr>
        <w:t xml:space="preserve">Upang makapagplano nang maaga para sa mga mag-aaral na lumipat sa pagitan ng in-person at virtual na pag-aaral para sa Ikalawang Semestre simula sa Pebrero 3, 2022, ang mga pamilya at mga mag-aaral na humihiling ng pagbabago ay </w:t>
      </w:r>
      <w:r>
        <w:rPr>
          <w:rFonts w:ascii="Arial" w:hAnsi="Arial" w:cs="Arial"/>
          <w:color w:val="000000"/>
          <w:sz w:val="24"/>
          <w:szCs w:val="24"/>
          <w:u w:val="single"/>
          <w:shd w:val="clear" w:color="auto" w:fill="FFFFFF"/>
          <w:lang w:val="fil"/>
        </w:rPr>
        <w:t>dapat</w:t>
      </w:r>
      <w:r>
        <w:rPr>
          <w:rFonts w:ascii="Arial" w:hAnsi="Arial" w:cs="Arial"/>
          <w:color w:val="000000"/>
          <w:sz w:val="24"/>
          <w:szCs w:val="24"/>
          <w:shd w:val="clear" w:color="auto" w:fill="FFFFFF"/>
          <w:lang w:val="fil"/>
        </w:rPr>
        <w:t xml:space="preserve"> kumpletuhin ang isang </w:t>
      </w:r>
      <w:hyperlink r:id="rId7" w:history="1">
        <w:r>
          <w:rPr>
            <w:rStyle w:val="Hyperlink"/>
            <w:rFonts w:ascii="Arial" w:hAnsi="Arial" w:cs="Arial"/>
            <w:sz w:val="24"/>
            <w:shd w:val="clear" w:color="auto" w:fill="FFFFFF"/>
            <w:lang w:val="fil"/>
          </w:rPr>
          <w:t>Pormularyo ng Paglipat [Switch Form]</w:t>
        </w:r>
      </w:hyperlink>
      <w:r>
        <w:rPr>
          <w:rFonts w:ascii="Arial" w:hAnsi="Arial" w:cs="Arial"/>
          <w:color w:val="000000"/>
          <w:sz w:val="24"/>
          <w:szCs w:val="24"/>
          <w:shd w:val="clear" w:color="auto" w:fill="FFFFFF"/>
          <w:lang w:val="fil"/>
        </w:rPr>
        <w:t xml:space="preserve"> sa pagitan ng </w:t>
      </w:r>
      <w:r>
        <w:rPr>
          <w:rFonts w:ascii="Arial" w:hAnsi="Arial" w:cs="Arial"/>
          <w:b/>
          <w:bCs/>
          <w:color w:val="000000"/>
          <w:sz w:val="24"/>
          <w:szCs w:val="24"/>
          <w:shd w:val="clear" w:color="auto" w:fill="FFFFFF"/>
          <w:lang w:val="fil"/>
        </w:rPr>
        <w:t>Nobyembre 29 at Disyembre 6</w:t>
      </w:r>
      <w:r>
        <w:rPr>
          <w:rFonts w:ascii="Arial" w:hAnsi="Arial" w:cs="Arial"/>
          <w:color w:val="000000"/>
          <w:sz w:val="24"/>
          <w:szCs w:val="24"/>
          <w:shd w:val="clear" w:color="auto" w:fill="FFFFFF"/>
          <w:lang w:val="fil"/>
        </w:rPr>
        <w:t xml:space="preserve">. Dapat kumpletuhin ang isang pormularyo para sa bawat mag-aaral na humihiling ng paglipat. Ang mga pamilya at mag-aaral na hindi </w:t>
      </w:r>
      <w:r w:rsidR="0069175F">
        <w:rPr>
          <w:rFonts w:ascii="Arial" w:hAnsi="Arial" w:cs="Arial"/>
          <w:color w:val="000000"/>
          <w:sz w:val="24"/>
          <w:szCs w:val="24"/>
          <w:shd w:val="clear" w:color="auto" w:fill="FFFFFF"/>
          <w:lang w:val="fil"/>
        </w:rPr>
        <w:t>nais</w:t>
      </w:r>
      <w:r>
        <w:rPr>
          <w:rFonts w:ascii="Arial" w:hAnsi="Arial" w:cs="Arial"/>
          <w:color w:val="000000"/>
          <w:sz w:val="24"/>
          <w:szCs w:val="24"/>
          <w:shd w:val="clear" w:color="auto" w:fill="FFFFFF"/>
          <w:lang w:val="fil"/>
        </w:rPr>
        <w:t xml:space="preserve"> gumawa ng pagbabago ay hindi kailangang magkumpleto ng isang pormularyo. </w:t>
      </w:r>
    </w:p>
    <w:p w14:paraId="11F83E78" w14:textId="77777777"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il"/>
        </w:rPr>
        <w:t>Bagama't hindi namin magagarantiyahan na ang lahat ng mga kahilingan para sa isang paglipat ay maaaring matugunan, layunin namin na tanggapin ang pinakamarami hangga't maaari batay sa mga makukuhang programa at espasyo (hal., French Immersion, Extended French, mga Espesyal na Programa, mga Alternatibong Paaralan, iba pang limitadong mga kalagayan). </w:t>
      </w:r>
    </w:p>
    <w:p w14:paraId="7B813C8F" w14:textId="77777777"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il"/>
        </w:rPr>
        <w:t>Ayon sa mga resulta ng pagsisiyasat ng TDSB, alam natin na mas gusto ng karamihan ng mga mag-aaral ang In-Person na Pag-aaral dahil doon sila mas natututo. Pinili ng karamihan sa mga pamilya ang In-Person na Pag-aaral para sa taon ng paaralan 2021-22.</w:t>
      </w:r>
    </w:p>
    <w:p w14:paraId="27FD3848" w14:textId="77777777"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il"/>
        </w:rPr>
        <w:t>Inaasahan namin ang malugod na pagtatanggap ng mga mag-aaral pabalik sa in-person hangga't maaari sa pagbabalik namin sa isang regular na semestre 2. Kami ay hinihikayat na ang mga pagbabakuna sa pangkat ng edad na ito ay patuloy na tumataas; at sa pangkalahatan ang bilang ay mataas.</w:t>
      </w:r>
    </w:p>
    <w:p w14:paraId="3864DF39" w14:textId="64AC3AFE"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il"/>
        </w:rPr>
        <w:t>Ang pakikipag-ugnayan ng mga mag-aaral ay napapahusay kapag nakikita ng mga mag-aaral ang isa't isa habang nakikipag-ugnayan sila sa kanilang guro at mga kapantay. Ang mga mag-aaral na virtual na nag-aaral sa Semestre 2 ay inaasahang nakabukas ang kanilang mga camera sa oras ng klase. Ang mga Zoom Background ay magagamit sa mga mag-aaral para sa pagkapribado. Sa pamamagitan ng pagkakaroon ng mga camera, bubuo tayo ng pantaong koneksyon sa isa't isa na sumusuporta sa pag-aaral at isang malakas na pakiramdam ng komunidad. Maaaring makipag-usap ang mga mag-aaral sa isang patnubay na tagapayo</w:t>
      </w:r>
      <w:r w:rsidR="0069175F">
        <w:rPr>
          <w:rFonts w:ascii="Arial" w:hAnsi="Arial" w:cs="Arial"/>
          <w:color w:val="000000"/>
          <w:sz w:val="24"/>
          <w:szCs w:val="24"/>
          <w:lang w:val="fil"/>
        </w:rPr>
        <w:t xml:space="preserve"> [guidance counsellor]</w:t>
      </w:r>
      <w:r>
        <w:rPr>
          <w:rFonts w:ascii="Arial" w:hAnsi="Arial" w:cs="Arial"/>
          <w:color w:val="000000"/>
          <w:sz w:val="24"/>
          <w:szCs w:val="24"/>
          <w:lang w:val="fil"/>
        </w:rPr>
        <w:t>, Pangalawang Punong-guro o Punong-guro kung may mga alalahanin. </w:t>
      </w:r>
    </w:p>
    <w:p w14:paraId="10D468F9" w14:textId="7698223D"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il"/>
        </w:rPr>
        <w:lastRenderedPageBreak/>
        <w:t>Kung walang aparatong may camera at mikropono ang isang mag-aaral, pakisaad na kailangan ng isang aparato sa Pormularyo ng Paglipat. Kung nag-aaral na virtual ang isang mag-aaral at walang aparatong may camera at mikropono, maaari silang makipag-usap sa kanilang Punong-guro o Pangawalang Punong-guro para humiling ng naaangkop na aparato.</w:t>
      </w:r>
    </w:p>
    <w:p w14:paraId="3FCBD513" w14:textId="77777777"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il"/>
        </w:rPr>
        <w:t xml:space="preserve">Para sa Semestre 2, </w:t>
      </w:r>
      <w:r>
        <w:rPr>
          <w:rFonts w:ascii="Arial" w:hAnsi="Arial" w:cs="Arial"/>
          <w:color w:val="000000"/>
          <w:sz w:val="24"/>
          <w:szCs w:val="24"/>
          <w:shd w:val="clear" w:color="auto" w:fill="FFFFFF"/>
          <w:lang w:val="fil"/>
        </w:rPr>
        <w:t>upang mabawasan ang paggamit ng sabay-sabay na pag-aaral, ang mga paaralan ay papayagan na:</w:t>
      </w:r>
    </w:p>
    <w:p w14:paraId="09BA11B9" w14:textId="77777777" w:rsidR="0002780F" w:rsidRPr="0002780F" w:rsidRDefault="0002780F" w:rsidP="0002780F">
      <w:pPr>
        <w:numPr>
          <w:ilvl w:val="0"/>
          <w:numId w:val="1"/>
        </w:numPr>
        <w:spacing w:before="96" w:after="0" w:line="240" w:lineRule="auto"/>
        <w:rPr>
          <w:rFonts w:eastAsia="Times New Roman" w:cs="Arial"/>
          <w:color w:val="000000"/>
          <w:szCs w:val="24"/>
        </w:rPr>
      </w:pPr>
      <w:r>
        <w:rPr>
          <w:rFonts w:eastAsia="Times New Roman" w:cs="Arial"/>
          <w:color w:val="000000"/>
          <w:szCs w:val="24"/>
          <w:shd w:val="clear" w:color="auto" w:fill="FFFFFF"/>
          <w:lang w:val="fil"/>
        </w:rPr>
        <w:t xml:space="preserve">Bawasan ang mga opsyonal na pag-aalok ng kurso sa baitang 9 at 10 kung saan karamihan sa programa ay binubuo ng mga sapilitang kurso (hal. </w:t>
      </w:r>
      <w:r>
        <w:rPr>
          <w:rFonts w:eastAsia="Times New Roman" w:cs="Arial"/>
          <w:color w:val="000000"/>
          <w:szCs w:val="24"/>
          <w:lang w:val="fil"/>
        </w:rPr>
        <w:t>Lahat ng mga mag-aaral sa Baitang 9 ay kukuha ng Art bilang kanilang opsyonal na kurso sa halip na pumili sa pagitan ng Visual Arts, Drama, o Musika.)</w:t>
      </w:r>
    </w:p>
    <w:p w14:paraId="42469530" w14:textId="77777777" w:rsidR="0002780F" w:rsidRPr="0002780F" w:rsidRDefault="0002780F" w:rsidP="0002780F">
      <w:pPr>
        <w:numPr>
          <w:ilvl w:val="0"/>
          <w:numId w:val="1"/>
        </w:numPr>
        <w:spacing w:before="0" w:after="0" w:line="240" w:lineRule="auto"/>
        <w:rPr>
          <w:rFonts w:eastAsia="Times New Roman" w:cs="Arial"/>
          <w:color w:val="000000"/>
          <w:szCs w:val="24"/>
        </w:rPr>
      </w:pPr>
      <w:r>
        <w:rPr>
          <w:rFonts w:eastAsia="Times New Roman" w:cs="Arial"/>
          <w:color w:val="000000"/>
          <w:szCs w:val="24"/>
          <w:shd w:val="clear" w:color="auto" w:fill="FFFFFF"/>
          <w:lang w:val="fil"/>
        </w:rPr>
        <w:t>Mag-alok ng mga virtual na kurso sa espesyal na programa (hal. TOPS, MAST, IB, AP, Extended French at French Immersion, atbp.) kung saan mayroong mabubuhay na pangkat ng mga virtual na mag-aaral sa paaralan ay umiiral</w:t>
      </w:r>
    </w:p>
    <w:p w14:paraId="28D62802" w14:textId="31EDADB4" w:rsidR="0002780F" w:rsidRPr="0002780F" w:rsidRDefault="0002780F" w:rsidP="0002780F">
      <w:pPr>
        <w:numPr>
          <w:ilvl w:val="0"/>
          <w:numId w:val="1"/>
        </w:numPr>
        <w:spacing w:before="0" w:after="0" w:line="240" w:lineRule="auto"/>
        <w:rPr>
          <w:rFonts w:eastAsia="Times New Roman" w:cs="Arial"/>
          <w:color w:val="000000"/>
          <w:szCs w:val="24"/>
        </w:rPr>
      </w:pPr>
      <w:r>
        <w:rPr>
          <w:rFonts w:eastAsia="Times New Roman" w:cs="Arial"/>
          <w:color w:val="000000"/>
          <w:szCs w:val="24"/>
          <w:shd w:val="clear" w:color="auto" w:fill="FFFFFF"/>
          <w:lang w:val="fil"/>
        </w:rPr>
        <w:t xml:space="preserve">Bumuo ng "mga sentro" kasama ng ibang mga paaralan, kung saan </w:t>
      </w:r>
      <w:r w:rsidR="00AF5761">
        <w:rPr>
          <w:rFonts w:eastAsia="Times New Roman" w:cs="Arial"/>
          <w:color w:val="000000"/>
          <w:szCs w:val="24"/>
          <w:shd w:val="clear" w:color="auto" w:fill="FFFFFF"/>
          <w:lang w:val="fil"/>
        </w:rPr>
        <w:t>maaari</w:t>
      </w:r>
      <w:r>
        <w:rPr>
          <w:rFonts w:eastAsia="Times New Roman" w:cs="Arial"/>
          <w:color w:val="000000"/>
          <w:szCs w:val="24"/>
          <w:shd w:val="clear" w:color="auto" w:fill="FFFFFF"/>
          <w:lang w:val="fil"/>
        </w:rPr>
        <w:t>. Ang mga mag-aaral sa Virtual na Pag-aaral ay maaaring turuan ng isang guro mula sa ibang sekondaryang paaralan ng TDSB habang ang mga mag-aaral ay ibinabahagi sa mga paaralan sa isang sabay-sabay at/o ganap na virtual na klase.</w:t>
      </w:r>
    </w:p>
    <w:p w14:paraId="3AC998D6" w14:textId="77777777" w:rsidR="0002780F" w:rsidRPr="0002780F" w:rsidRDefault="0002780F" w:rsidP="0002780F">
      <w:pPr>
        <w:numPr>
          <w:ilvl w:val="0"/>
          <w:numId w:val="1"/>
        </w:numPr>
        <w:spacing w:before="0" w:after="0" w:line="240" w:lineRule="auto"/>
        <w:rPr>
          <w:rFonts w:eastAsia="Times New Roman" w:cs="Arial"/>
          <w:color w:val="000000"/>
          <w:szCs w:val="24"/>
        </w:rPr>
      </w:pPr>
      <w:r>
        <w:rPr>
          <w:rFonts w:eastAsia="Times New Roman" w:cs="Arial"/>
          <w:color w:val="000000"/>
          <w:szCs w:val="24"/>
          <w:shd w:val="clear" w:color="auto" w:fill="FFFFFF"/>
          <w:lang w:val="fil"/>
        </w:rPr>
        <w:t>Mag-alok ng mga kurso na pangunahing pangkaranasan/"hands on" nang in-person lamang, na kinabibilangan ng maraming kurso ng Teknolohiya at Pampisikal at Pangkulusugan na Edukasyon. Mangyaring tingnan ang iyong lokal na paaralan para sa listahan ng mga In-Person na kurso.</w:t>
      </w:r>
    </w:p>
    <w:p w14:paraId="62F927DA" w14:textId="77777777" w:rsidR="0002780F" w:rsidRPr="0002780F" w:rsidRDefault="0002780F" w:rsidP="0002780F">
      <w:pPr>
        <w:pStyle w:val="NormalWeb"/>
        <w:rPr>
          <w:rFonts w:ascii="Arial" w:hAnsi="Arial" w:cs="Arial"/>
          <w:b/>
          <w:bCs/>
          <w:color w:val="000000"/>
          <w:sz w:val="24"/>
          <w:szCs w:val="24"/>
        </w:rPr>
      </w:pPr>
      <w:r>
        <w:rPr>
          <w:rFonts w:ascii="Arial" w:hAnsi="Arial" w:cs="Arial"/>
          <w:b/>
          <w:bCs/>
          <w:color w:val="000000"/>
          <w:sz w:val="24"/>
          <w:szCs w:val="24"/>
          <w:lang w:val="fil"/>
        </w:rPr>
        <w:t>Mga Kursong Inaalok nang In-Person:</w:t>
      </w:r>
    </w:p>
    <w:tbl>
      <w:tblPr>
        <w:tblW w:w="0" w:type="auto"/>
        <w:tblCellMar>
          <w:left w:w="0" w:type="dxa"/>
          <w:right w:w="0" w:type="dxa"/>
        </w:tblCellMar>
        <w:tblLook w:val="04A0" w:firstRow="1" w:lastRow="0" w:firstColumn="1" w:lastColumn="0" w:noHBand="0" w:noVBand="1"/>
      </w:tblPr>
      <w:tblGrid>
        <w:gridCol w:w="3141"/>
        <w:gridCol w:w="4262"/>
        <w:gridCol w:w="1937"/>
      </w:tblGrid>
      <w:tr w:rsidR="0002780F" w:rsidRPr="0002780F"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Eskultura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Physical Education (hindi kasama ang Kinesiology, Personal ng Kalakasan ng Katawan, at Pamumuno)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Pag-iinhinyero ng Konstruksyon</w:t>
            </w:r>
          </w:p>
        </w:tc>
      </w:tr>
      <w:tr w:rsidR="0002780F" w:rsidRPr="0002780F"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Fashion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Electrical/Network Cabling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Architectural Design</w:t>
            </w:r>
          </w:p>
        </w:tc>
      </w:tr>
      <w:tr w:rsidR="0002780F" w:rsidRPr="0002780F"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Hospitality [Mabuting Pagtanggap sa mga Bisita] at Turismo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Robotics at Mga Sistema sa Pagkontrol</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Baking [pagluluto sa hurno]</w:t>
            </w:r>
          </w:p>
        </w:tc>
      </w:tr>
      <w:tr w:rsidR="0002780F" w:rsidRPr="0002780F"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lastRenderedPageBreak/>
              <w:t>Baking [pagluluto sa hurno]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Teknolohiya sa Pag-iinhinyero ng Kompyuter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Green Industries</w:t>
            </w:r>
          </w:p>
        </w:tc>
      </w:tr>
      <w:tr w:rsidR="0002780F" w:rsidRPr="0002780F"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Teknolohiya ng Pagmamanupaktura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Teknolohiya ng Transportasyon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Custom Woodworking</w:t>
            </w:r>
          </w:p>
        </w:tc>
      </w:tr>
      <w:tr w:rsidR="0002780F" w:rsidRPr="0002780F"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il"/>
              </w:rPr>
              <w:t>Pag-aayos ng Buhok (Hairstyling) at Estetika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02780F" w:rsidRDefault="0002780F" w:rsidP="0002780F">
            <w:pPr>
              <w:spacing w:line="240" w:lineRule="auto"/>
              <w:rPr>
                <w:rFonts w:cs="Arial"/>
                <w:sz w:val="20"/>
                <w:szCs w:val="20"/>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02780F" w:rsidRDefault="0002780F" w:rsidP="0002780F">
            <w:pPr>
              <w:spacing w:line="240" w:lineRule="auto"/>
              <w:rPr>
                <w:rFonts w:eastAsia="Times New Roman" w:cs="Arial"/>
                <w:sz w:val="20"/>
                <w:szCs w:val="20"/>
              </w:rPr>
            </w:pPr>
          </w:p>
        </w:tc>
      </w:tr>
    </w:tbl>
    <w:p w14:paraId="3E048F4E" w14:textId="77777777"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shd w:val="clear" w:color="auto" w:fill="FFFFFF"/>
          <w:lang w:val="fil"/>
        </w:rPr>
        <w:t>Kinikilala namin na hinihiling namin ang desisyong ito nang maaga sa Pebrero at salamat sa iyong pag-unawa, dahil ang prosesong ito ay kailangan ng oras upang makumpleto. Mangyaring makipag-usap sa iyong Pangalawang Punong-guro o Punong-guro kung mayroon kang anumang mga katanungan.</w:t>
      </w:r>
    </w:p>
    <w:p w14:paraId="4E4EEABC" w14:textId="4FFA6E43" w:rsidR="00255E35" w:rsidRPr="0002780F" w:rsidRDefault="0002780F" w:rsidP="0002780F">
      <w:pPr>
        <w:pStyle w:val="BodyText"/>
        <w:tabs>
          <w:tab w:val="center" w:pos="4590"/>
        </w:tabs>
        <w:ind w:right="180"/>
        <w:rPr>
          <w:rFonts w:ascii="Arial" w:hAnsi="Arial" w:cs="Arial"/>
        </w:rPr>
      </w:pPr>
      <w:r>
        <w:rPr>
          <w:rFonts w:ascii="Arial" w:hAnsi="Arial" w:cs="Arial"/>
          <w:color w:val="000000"/>
          <w:sz w:val="24"/>
          <w:szCs w:val="24"/>
          <w:lang w:val="fil"/>
        </w:rPr>
        <w:t>Magkakabisa ang lahat ng pagbabago dahil sa mga paglilipat simula sa Ikalawang Semestre, sa Pebrero 3, 2022.</w:t>
      </w:r>
    </w:p>
    <w:sectPr w:rsidR="00255E35" w:rsidRPr="0002780F"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7428" w14:textId="77777777" w:rsidR="00682873" w:rsidRDefault="00682873" w:rsidP="00E5511A">
      <w:pPr>
        <w:spacing w:before="0" w:after="0" w:line="240" w:lineRule="auto"/>
      </w:pPr>
      <w:r>
        <w:separator/>
      </w:r>
    </w:p>
  </w:endnote>
  <w:endnote w:type="continuationSeparator" w:id="0">
    <w:p w14:paraId="4142887C" w14:textId="77777777" w:rsidR="00682873" w:rsidRDefault="00682873"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rFonts w:cs="Arial"/>
        <w:noProof/>
        <w:color w:val="000000" w:themeColor="text1"/>
        <w:lang w:val="fil"/>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F721" w14:textId="77777777" w:rsidR="00682873" w:rsidRDefault="00682873" w:rsidP="00E5511A">
      <w:pPr>
        <w:spacing w:before="0" w:after="0" w:line="240" w:lineRule="auto"/>
      </w:pPr>
      <w:r>
        <w:separator/>
      </w:r>
    </w:p>
  </w:footnote>
  <w:footnote w:type="continuationSeparator" w:id="0">
    <w:p w14:paraId="1626F6D0" w14:textId="77777777" w:rsidR="00682873" w:rsidRDefault="00682873"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rPr>
              <w:rFonts w:ascii="Arial" w:hAnsi="Arial" w:cs="Arial"/>
              <w:b/>
              <w:color w:val="DA5320"/>
              <w:sz w:val="44"/>
            </w:rPr>
          </w:pPr>
          <w:r>
            <w:rPr>
              <w:rFonts w:ascii="Arial" w:hAnsi="Arial" w:cs="Arial"/>
              <w:noProof/>
              <w:lang w:val="fil"/>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21693F"/>
    <w:rsid w:val="0023239A"/>
    <w:rsid w:val="00484A8C"/>
    <w:rsid w:val="004A68D9"/>
    <w:rsid w:val="0052168C"/>
    <w:rsid w:val="00682873"/>
    <w:rsid w:val="00685FC2"/>
    <w:rsid w:val="006879A8"/>
    <w:rsid w:val="0069175F"/>
    <w:rsid w:val="0069326C"/>
    <w:rsid w:val="007E5C59"/>
    <w:rsid w:val="00877824"/>
    <w:rsid w:val="008D1F59"/>
    <w:rsid w:val="00924518"/>
    <w:rsid w:val="00940D5D"/>
    <w:rsid w:val="00941989"/>
    <w:rsid w:val="00A0293E"/>
    <w:rsid w:val="00A613D5"/>
    <w:rsid w:val="00A847ED"/>
    <w:rsid w:val="00AF5761"/>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Sylvia Thompson</cp:lastModifiedBy>
  <cp:revision>2</cp:revision>
  <dcterms:created xsi:type="dcterms:W3CDTF">2021-12-01T20:31:00Z</dcterms:created>
  <dcterms:modified xsi:type="dcterms:W3CDTF">2021-12-01T20:31:00Z</dcterms:modified>
</cp:coreProperties>
</file>